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F4" w:rsidRDefault="002F7086">
      <w:r>
        <w:rPr>
          <w:noProof/>
        </w:rPr>
        <w:drawing>
          <wp:inline distT="0" distB="0" distL="0" distR="0">
            <wp:extent cx="6858000" cy="1053169"/>
            <wp:effectExtent l="19050" t="0" r="0" b="0"/>
            <wp:docPr id="1" name="s101_site-logo-image" descr="http://memberdata.s3.amazonaws.com/ru/rube4/photos/rube4_photo_gal__photo_1018039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01_site-logo-image" descr="http://memberdata.s3.amazonaws.com/ru/rube4/photos/rube4_photo_gal__photo_1018039189.jpg"/>
                    <pic:cNvPicPr>
                      <a:picLocks noChangeAspect="1" noChangeArrowheads="1"/>
                    </pic:cNvPicPr>
                  </pic:nvPicPr>
                  <pic:blipFill>
                    <a:blip r:embed="rId5" cstate="print"/>
                    <a:srcRect/>
                    <a:stretch>
                      <a:fillRect/>
                    </a:stretch>
                  </pic:blipFill>
                  <pic:spPr bwMode="auto">
                    <a:xfrm>
                      <a:off x="0" y="0"/>
                      <a:ext cx="6858000" cy="1053169"/>
                    </a:xfrm>
                    <a:prstGeom prst="rect">
                      <a:avLst/>
                    </a:prstGeom>
                    <a:noFill/>
                    <a:ln w="9525">
                      <a:noFill/>
                      <a:miter lim="800000"/>
                      <a:headEnd/>
                      <a:tailEnd/>
                    </a:ln>
                  </pic:spPr>
                </pic:pic>
              </a:graphicData>
            </a:graphic>
          </wp:inline>
        </w:drawing>
      </w:r>
      <w:r>
        <w:t xml:space="preserve">Rube Goldberg (1883-1970) was a Pulitzer Prize winning cartoonist, sculptor and author.   Best known for his “inventions”, Rube’s early years as an engineer informed his work. A Rube Goldberg contraption – an elaborate set of arms, wheels, gears, handles, cups and rods, put in motion by balls, canary cages, pails, boots, bathtubs, paddles and live animals – </w:t>
      </w:r>
      <w:r w:rsidRPr="002F7086">
        <w:rPr>
          <w:u w:val="single"/>
        </w:rPr>
        <w:t>takes a simple task and makes it extraordinarily complicated</w:t>
      </w:r>
      <w:r>
        <w:t>. He had solutions for How To Get The Cotton Out Of An Aspirin Bottle, imagined a Self-Operating Napkin, and created a Simple Alarm Clock – to name just a few of his hilariously depicted drawings.   Rube did not build the machines he drew, but his cartoons have become an inspiration to aspiring engineers and scientists across the world.</w:t>
      </w:r>
    </w:p>
    <w:p w:rsidR="002F7086" w:rsidRDefault="002F7086" w:rsidP="002F7086">
      <w:pPr>
        <w:jc w:val="center"/>
      </w:pPr>
      <w:r w:rsidRPr="002F7086">
        <w:drawing>
          <wp:inline distT="0" distB="0" distL="0" distR="0">
            <wp:extent cx="4303568" cy="3245881"/>
            <wp:effectExtent l="19050" t="0" r="1732" b="0"/>
            <wp:docPr id="4" name="irc_mi" descr="http://wordsaboutsomething.com/wp-content/uploads/2013/03/RubeGoldbergSimpleAlarm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dsaboutsomething.com/wp-content/uploads/2013/03/RubeGoldbergSimpleAlarmClock.jpg"/>
                    <pic:cNvPicPr>
                      <a:picLocks noChangeAspect="1" noChangeArrowheads="1"/>
                    </pic:cNvPicPr>
                  </pic:nvPicPr>
                  <pic:blipFill>
                    <a:blip r:embed="rId6" cstate="print"/>
                    <a:srcRect/>
                    <a:stretch>
                      <a:fillRect/>
                    </a:stretch>
                  </pic:blipFill>
                  <pic:spPr bwMode="auto">
                    <a:xfrm>
                      <a:off x="0" y="0"/>
                      <a:ext cx="4307911" cy="3249157"/>
                    </a:xfrm>
                    <a:prstGeom prst="rect">
                      <a:avLst/>
                    </a:prstGeom>
                    <a:noFill/>
                    <a:ln w="9525">
                      <a:noFill/>
                      <a:miter lim="800000"/>
                      <a:headEnd/>
                      <a:tailEnd/>
                    </a:ln>
                  </pic:spPr>
                </pic:pic>
              </a:graphicData>
            </a:graphic>
          </wp:inline>
        </w:drawing>
      </w:r>
    </w:p>
    <w:p w:rsidR="002F7086" w:rsidRDefault="002F7086" w:rsidP="002F7086">
      <w:pPr>
        <w:jc w:val="center"/>
      </w:pPr>
      <w:r>
        <w:rPr>
          <w:noProof/>
        </w:rPr>
        <w:drawing>
          <wp:inline distT="0" distB="0" distL="0" distR="0">
            <wp:extent cx="6858000" cy="2567604"/>
            <wp:effectExtent l="19050" t="0" r="0" b="0"/>
            <wp:docPr id="2" name="irc_mi" descr="http://www.sweness.org/wp/wp-content/uploads/2011/10/goldberg_tur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weness.org/wp/wp-content/uploads/2011/10/goldberg_turkey.jpg"/>
                    <pic:cNvPicPr>
                      <a:picLocks noChangeAspect="1" noChangeArrowheads="1"/>
                    </pic:cNvPicPr>
                  </pic:nvPicPr>
                  <pic:blipFill>
                    <a:blip r:embed="rId7" cstate="print"/>
                    <a:srcRect/>
                    <a:stretch>
                      <a:fillRect/>
                    </a:stretch>
                  </pic:blipFill>
                  <pic:spPr bwMode="auto">
                    <a:xfrm>
                      <a:off x="0" y="0"/>
                      <a:ext cx="6858000" cy="2567604"/>
                    </a:xfrm>
                    <a:prstGeom prst="rect">
                      <a:avLst/>
                    </a:prstGeom>
                    <a:noFill/>
                    <a:ln w="9525">
                      <a:noFill/>
                      <a:miter lim="800000"/>
                      <a:headEnd/>
                      <a:tailEnd/>
                    </a:ln>
                  </pic:spPr>
                </pic:pic>
              </a:graphicData>
            </a:graphic>
          </wp:inline>
        </w:drawing>
      </w:r>
    </w:p>
    <w:p w:rsidR="002F7086" w:rsidRDefault="002F7086" w:rsidP="002F7086">
      <w:pPr>
        <w:jc w:val="center"/>
        <w:rPr>
          <w:rFonts w:ascii="Architects Daughter" w:hAnsi="Architects Daughter"/>
          <w:u w:val="single"/>
        </w:rPr>
      </w:pPr>
    </w:p>
    <w:p w:rsidR="002F7086" w:rsidRPr="002F7086" w:rsidRDefault="002F7086" w:rsidP="002F7086">
      <w:pPr>
        <w:jc w:val="center"/>
        <w:rPr>
          <w:rFonts w:ascii="Architects Daughter" w:hAnsi="Architects Daughter"/>
          <w:u w:val="single"/>
        </w:rPr>
      </w:pPr>
      <w:r w:rsidRPr="002F7086">
        <w:rPr>
          <w:rFonts w:ascii="Architects Daughter" w:hAnsi="Architects Daughter"/>
          <w:u w:val="single"/>
        </w:rPr>
        <w:lastRenderedPageBreak/>
        <w:t>FOLLOWING IN THE FOOTSTEPS OF RUBE</w:t>
      </w:r>
      <w:r>
        <w:rPr>
          <w:rFonts w:ascii="Architects Daughter" w:hAnsi="Architects Daughter"/>
          <w:u w:val="single"/>
        </w:rPr>
        <w:t xml:space="preserve"> GOLDBERG</w:t>
      </w:r>
    </w:p>
    <w:p w:rsidR="002F7086" w:rsidRPr="009909C2" w:rsidRDefault="002F7086">
      <w:pPr>
        <w:rPr>
          <w:rFonts w:ascii="Architects Daughter" w:hAnsi="Architects Daughter"/>
          <w:u w:val="single"/>
        </w:rPr>
      </w:pPr>
      <w:proofErr w:type="gramStart"/>
      <w:r w:rsidRPr="009909C2">
        <w:rPr>
          <w:rFonts w:ascii="Architects Daughter" w:hAnsi="Architects Daughter"/>
          <w:u w:val="single"/>
        </w:rPr>
        <w:t>Your</w:t>
      </w:r>
      <w:proofErr w:type="gramEnd"/>
      <w:r w:rsidRPr="009909C2">
        <w:rPr>
          <w:rFonts w:ascii="Architects Daughter" w:hAnsi="Architects Daughter"/>
          <w:u w:val="single"/>
        </w:rPr>
        <w:t xml:space="preserve"> Task:  </w:t>
      </w:r>
    </w:p>
    <w:p w:rsidR="002F7086" w:rsidRPr="002F7086" w:rsidRDefault="002F7086">
      <w:pPr>
        <w:rPr>
          <w:rFonts w:ascii="Georgia" w:hAnsi="Georgia"/>
        </w:rPr>
      </w:pPr>
      <w:r w:rsidRPr="002F7086">
        <w:rPr>
          <w:rFonts w:ascii="Georgia" w:hAnsi="Georgia"/>
        </w:rPr>
        <w:t xml:space="preserve">You will design your OWN “Rube Goldberg Machine” </w:t>
      </w:r>
      <w:r w:rsidRPr="002F7086">
        <w:rPr>
          <w:rFonts w:ascii="Georgia" w:hAnsi="Georgia"/>
          <w:u w:val="single"/>
        </w:rPr>
        <w:t>on paper</w:t>
      </w:r>
      <w:r w:rsidRPr="002F7086">
        <w:rPr>
          <w:rFonts w:ascii="Georgia" w:hAnsi="Georgia"/>
        </w:rPr>
        <w:t xml:space="preserve"> incorporating ALL SIX of the simple machines we have studied in class.  You may use any combination that you would like, and you may use each machine more than once as long as all machines are represented in your cartoon.  In your cartoon, your machine must complete a task of your choice.  </w:t>
      </w:r>
      <w:r w:rsidRPr="002F7086">
        <w:rPr>
          <w:rFonts w:ascii="Georgia" w:hAnsi="Georgia"/>
        </w:rPr>
        <w:br/>
        <w:t>Some tasks to consider might be:</w:t>
      </w:r>
    </w:p>
    <w:p w:rsidR="002F7086" w:rsidRPr="002F7086" w:rsidRDefault="002F7086" w:rsidP="002F7086">
      <w:pPr>
        <w:pStyle w:val="ListParagraph"/>
        <w:numPr>
          <w:ilvl w:val="0"/>
          <w:numId w:val="1"/>
        </w:numPr>
        <w:rPr>
          <w:rFonts w:ascii="Georgia" w:hAnsi="Georgia"/>
        </w:rPr>
        <w:sectPr w:rsidR="002F7086" w:rsidRPr="002F7086" w:rsidSect="002F7086">
          <w:pgSz w:w="12240" w:h="15840"/>
          <w:pgMar w:top="720" w:right="720" w:bottom="720" w:left="720" w:header="720" w:footer="720" w:gutter="0"/>
          <w:cols w:space="720"/>
          <w:docGrid w:linePitch="360"/>
        </w:sectPr>
      </w:pPr>
    </w:p>
    <w:p w:rsidR="002F7086" w:rsidRPr="002F7086" w:rsidRDefault="002F7086" w:rsidP="002F7086">
      <w:pPr>
        <w:pStyle w:val="ListParagraph"/>
        <w:numPr>
          <w:ilvl w:val="0"/>
          <w:numId w:val="1"/>
        </w:numPr>
        <w:rPr>
          <w:rFonts w:ascii="Georgia" w:hAnsi="Georgia"/>
        </w:rPr>
      </w:pPr>
      <w:r w:rsidRPr="002F7086">
        <w:rPr>
          <w:rFonts w:ascii="Georgia" w:hAnsi="Georgia"/>
        </w:rPr>
        <w:lastRenderedPageBreak/>
        <w:t>Pop a balloon</w:t>
      </w:r>
    </w:p>
    <w:p w:rsidR="002F7086" w:rsidRPr="002F7086" w:rsidRDefault="002F7086" w:rsidP="002F7086">
      <w:pPr>
        <w:pStyle w:val="ListParagraph"/>
        <w:numPr>
          <w:ilvl w:val="0"/>
          <w:numId w:val="1"/>
        </w:numPr>
        <w:rPr>
          <w:rFonts w:ascii="Georgia" w:hAnsi="Georgia"/>
        </w:rPr>
      </w:pPr>
      <w:r w:rsidRPr="002F7086">
        <w:rPr>
          <w:rFonts w:ascii="Georgia" w:hAnsi="Georgia"/>
        </w:rPr>
        <w:t>Water a plant</w:t>
      </w:r>
    </w:p>
    <w:p w:rsidR="002F7086" w:rsidRPr="002F7086" w:rsidRDefault="002F7086" w:rsidP="002F7086">
      <w:pPr>
        <w:pStyle w:val="ListParagraph"/>
        <w:numPr>
          <w:ilvl w:val="0"/>
          <w:numId w:val="1"/>
        </w:numPr>
        <w:rPr>
          <w:rFonts w:ascii="Georgia" w:hAnsi="Georgia"/>
        </w:rPr>
      </w:pPr>
      <w:r w:rsidRPr="002F7086">
        <w:rPr>
          <w:rFonts w:ascii="Georgia" w:hAnsi="Georgia"/>
        </w:rPr>
        <w:t>Zip a zipper</w:t>
      </w:r>
    </w:p>
    <w:p w:rsidR="002F7086" w:rsidRPr="002F7086" w:rsidRDefault="002F7086" w:rsidP="002F7086">
      <w:pPr>
        <w:pStyle w:val="ListParagraph"/>
        <w:numPr>
          <w:ilvl w:val="0"/>
          <w:numId w:val="1"/>
        </w:numPr>
        <w:rPr>
          <w:rFonts w:ascii="Georgia" w:hAnsi="Georgia"/>
        </w:rPr>
      </w:pPr>
      <w:r w:rsidRPr="002F7086">
        <w:rPr>
          <w:rFonts w:ascii="Georgia" w:hAnsi="Georgia"/>
        </w:rPr>
        <w:t>Crack an egg</w:t>
      </w:r>
    </w:p>
    <w:p w:rsidR="002F7086" w:rsidRPr="002F7086" w:rsidRDefault="002F7086" w:rsidP="002F7086">
      <w:pPr>
        <w:pStyle w:val="ListParagraph"/>
        <w:numPr>
          <w:ilvl w:val="0"/>
          <w:numId w:val="1"/>
        </w:numPr>
        <w:rPr>
          <w:rFonts w:ascii="Georgia" w:hAnsi="Georgia"/>
        </w:rPr>
      </w:pPr>
      <w:r w:rsidRPr="002F7086">
        <w:rPr>
          <w:rFonts w:ascii="Georgia" w:hAnsi="Georgia"/>
        </w:rPr>
        <w:lastRenderedPageBreak/>
        <w:t>Turn on a radio</w:t>
      </w:r>
    </w:p>
    <w:p w:rsidR="002F7086" w:rsidRPr="002F7086" w:rsidRDefault="002F7086" w:rsidP="002F7086">
      <w:pPr>
        <w:pStyle w:val="ListParagraph"/>
        <w:numPr>
          <w:ilvl w:val="0"/>
          <w:numId w:val="1"/>
        </w:numPr>
        <w:rPr>
          <w:rFonts w:ascii="Georgia" w:hAnsi="Georgia"/>
        </w:rPr>
      </w:pPr>
      <w:r w:rsidRPr="002F7086">
        <w:rPr>
          <w:rFonts w:ascii="Georgia" w:hAnsi="Georgia"/>
        </w:rPr>
        <w:t>Sharpen a pencil</w:t>
      </w:r>
    </w:p>
    <w:p w:rsidR="002F7086" w:rsidRPr="002F7086" w:rsidRDefault="002F7086" w:rsidP="002F7086">
      <w:pPr>
        <w:pStyle w:val="ListParagraph"/>
        <w:numPr>
          <w:ilvl w:val="0"/>
          <w:numId w:val="1"/>
        </w:numPr>
        <w:rPr>
          <w:rFonts w:ascii="Georgia" w:hAnsi="Georgia"/>
        </w:rPr>
      </w:pPr>
      <w:r w:rsidRPr="002F7086">
        <w:rPr>
          <w:rFonts w:ascii="Georgia" w:hAnsi="Georgia"/>
        </w:rPr>
        <w:t>Put toothpaste on a toothbrush</w:t>
      </w:r>
    </w:p>
    <w:p w:rsidR="002F7086" w:rsidRPr="002F7086" w:rsidRDefault="002F7086" w:rsidP="002F7086">
      <w:pPr>
        <w:pStyle w:val="ListParagraph"/>
        <w:numPr>
          <w:ilvl w:val="0"/>
          <w:numId w:val="1"/>
        </w:numPr>
        <w:rPr>
          <w:rFonts w:ascii="Georgia" w:hAnsi="Georgia"/>
        </w:rPr>
      </w:pPr>
      <w:r w:rsidRPr="002F7086">
        <w:rPr>
          <w:rFonts w:ascii="Georgia" w:hAnsi="Georgia"/>
        </w:rPr>
        <w:lastRenderedPageBreak/>
        <w:t>Hammer a nail</w:t>
      </w:r>
    </w:p>
    <w:p w:rsidR="002F7086" w:rsidRPr="002F7086" w:rsidRDefault="002F7086" w:rsidP="002F7086">
      <w:pPr>
        <w:pStyle w:val="ListParagraph"/>
        <w:numPr>
          <w:ilvl w:val="0"/>
          <w:numId w:val="1"/>
        </w:numPr>
        <w:rPr>
          <w:rFonts w:ascii="Georgia" w:hAnsi="Georgia"/>
        </w:rPr>
      </w:pPr>
      <w:r w:rsidRPr="002F7086">
        <w:rPr>
          <w:rFonts w:ascii="Georgia" w:hAnsi="Georgia"/>
        </w:rPr>
        <w:t>Butter a piece of bread</w:t>
      </w:r>
    </w:p>
    <w:p w:rsidR="002F7086" w:rsidRPr="002F7086" w:rsidRDefault="002F7086">
      <w:pPr>
        <w:rPr>
          <w:rFonts w:ascii="Georgia" w:hAnsi="Georgia"/>
        </w:rPr>
        <w:sectPr w:rsidR="002F7086" w:rsidRPr="002F7086" w:rsidSect="002F7086">
          <w:type w:val="continuous"/>
          <w:pgSz w:w="12240" w:h="15840"/>
          <w:pgMar w:top="720" w:right="720" w:bottom="720" w:left="720" w:header="720" w:footer="720" w:gutter="0"/>
          <w:cols w:num="3" w:space="720"/>
          <w:docGrid w:linePitch="360"/>
        </w:sectPr>
      </w:pPr>
    </w:p>
    <w:p w:rsidR="002F7086" w:rsidRPr="002F7086" w:rsidRDefault="002F7086">
      <w:pPr>
        <w:rPr>
          <w:rFonts w:ascii="Georgia" w:hAnsi="Georgia"/>
          <w:u w:val="single"/>
        </w:rPr>
      </w:pPr>
      <w:r w:rsidRPr="002F7086">
        <w:rPr>
          <w:rFonts w:ascii="Georgia" w:hAnsi="Georgia"/>
        </w:rPr>
        <w:lastRenderedPageBreak/>
        <w:t xml:space="preserve">You may also design a machine for a task that is not listed here.  Please </w:t>
      </w:r>
      <w:r w:rsidRPr="009909C2">
        <w:rPr>
          <w:rFonts w:ascii="Georgia" w:hAnsi="Georgia"/>
          <w:b/>
        </w:rPr>
        <w:t>do not</w:t>
      </w:r>
      <w:r w:rsidRPr="002F7086">
        <w:rPr>
          <w:rFonts w:ascii="Georgia" w:hAnsi="Georgia"/>
        </w:rPr>
        <w:t xml:space="preserve"> make the machine you design!  </w:t>
      </w:r>
      <w:r w:rsidRPr="002F7086">
        <w:rPr>
          <w:rFonts w:ascii="Georgia" w:hAnsi="Georgia"/>
          <w:u w:val="single"/>
        </w:rPr>
        <w:t>You are only required to turn in a full color il</w:t>
      </w:r>
      <w:r>
        <w:rPr>
          <w:rFonts w:ascii="Georgia" w:hAnsi="Georgia"/>
          <w:u w:val="single"/>
        </w:rPr>
        <w:t xml:space="preserve">lustration of your design with an accompanying paragraph to explain how your machine works.  Please see the illustrations on the other side of this sheet for help.  </w:t>
      </w:r>
    </w:p>
    <w:p w:rsidR="002F7086" w:rsidRPr="009909C2" w:rsidRDefault="002F7086">
      <w:pPr>
        <w:rPr>
          <w:rFonts w:ascii="Architects Daughter" w:hAnsi="Architects Daughter"/>
          <w:u w:val="single"/>
        </w:rPr>
      </w:pPr>
      <w:r w:rsidRPr="009909C2">
        <w:rPr>
          <w:rFonts w:ascii="Architects Daughter" w:hAnsi="Architects Daughter"/>
          <w:u w:val="single"/>
        </w:rPr>
        <w:t>Due Date and Points:</w:t>
      </w:r>
    </w:p>
    <w:p w:rsidR="002F7086" w:rsidRDefault="002F7086">
      <w:pPr>
        <w:rPr>
          <w:rFonts w:ascii="Georgia" w:hAnsi="Georgia"/>
        </w:rPr>
      </w:pPr>
      <w:r w:rsidRPr="002F7086">
        <w:rPr>
          <w:rFonts w:ascii="Georgia" w:hAnsi="Georgia"/>
        </w:rPr>
        <w:t>The complete</w:t>
      </w:r>
      <w:r>
        <w:rPr>
          <w:rFonts w:ascii="Georgia" w:hAnsi="Georgia"/>
        </w:rPr>
        <w:t>d</w:t>
      </w:r>
      <w:r w:rsidRPr="002F7086">
        <w:rPr>
          <w:rFonts w:ascii="Georgia" w:hAnsi="Georgia"/>
        </w:rPr>
        <w:t xml:space="preserve"> cartoon is due Thursday, </w:t>
      </w:r>
      <w:r w:rsidR="002E3900">
        <w:rPr>
          <w:rFonts w:ascii="Georgia" w:hAnsi="Georgia"/>
        </w:rPr>
        <w:t xml:space="preserve">November </w:t>
      </w:r>
      <w:r w:rsidRPr="002F7086">
        <w:rPr>
          <w:rFonts w:ascii="Georgia" w:hAnsi="Georgia"/>
        </w:rPr>
        <w:t>20</w:t>
      </w:r>
      <w:r w:rsidRPr="002F7086">
        <w:rPr>
          <w:rFonts w:ascii="Georgia" w:hAnsi="Georgia"/>
          <w:vertAlign w:val="superscript"/>
        </w:rPr>
        <w:t>th</w:t>
      </w:r>
      <w:r w:rsidRPr="002F7086">
        <w:rPr>
          <w:rFonts w:ascii="Georgia" w:hAnsi="Georgia"/>
        </w:rPr>
        <w:t xml:space="preserve">.  This mini-project is worth 50 points.  </w:t>
      </w:r>
    </w:p>
    <w:p w:rsidR="002F7086" w:rsidRPr="009909C2" w:rsidRDefault="002F7086">
      <w:pPr>
        <w:rPr>
          <w:rFonts w:ascii="Architects Daughter" w:hAnsi="Architects Daughter"/>
          <w:u w:val="single"/>
        </w:rPr>
      </w:pPr>
      <w:r w:rsidRPr="009909C2">
        <w:rPr>
          <w:rFonts w:ascii="Architects Daughter" w:hAnsi="Architects Daughter"/>
          <w:u w:val="single"/>
        </w:rPr>
        <w:t>Rubric for this Project</w:t>
      </w:r>
    </w:p>
    <w:tbl>
      <w:tblPr>
        <w:tblStyle w:val="TableGrid"/>
        <w:tblW w:w="0" w:type="auto"/>
        <w:tblLook w:val="04A0"/>
      </w:tblPr>
      <w:tblGrid>
        <w:gridCol w:w="5508"/>
        <w:gridCol w:w="5508"/>
      </w:tblGrid>
      <w:tr w:rsidR="002F7086" w:rsidTr="002F7086">
        <w:tc>
          <w:tcPr>
            <w:tcW w:w="5508" w:type="dxa"/>
          </w:tcPr>
          <w:p w:rsidR="002F7086" w:rsidRDefault="002F7086">
            <w:pPr>
              <w:rPr>
                <w:rFonts w:ascii="Georgia" w:hAnsi="Georgia"/>
              </w:rPr>
            </w:pPr>
            <w:r>
              <w:rPr>
                <w:rFonts w:ascii="Georgia" w:hAnsi="Georgia"/>
              </w:rPr>
              <w:t>Student has included all SIX simple machines in a way that makes sense for the function of that machine.</w:t>
            </w:r>
            <w:r w:rsidR="00896211">
              <w:rPr>
                <w:rFonts w:ascii="Georgia" w:hAnsi="Georgia"/>
              </w:rPr>
              <w:t xml:space="preserve">  (This means that a wedge should be used as a wedge, possibly to cut something.  Another example is that a wheel is used to roll something, not ju</w:t>
            </w:r>
            <w:r w:rsidR="002E3900">
              <w:rPr>
                <w:rFonts w:ascii="Georgia" w:hAnsi="Georgia"/>
              </w:rPr>
              <w:t>st plac</w:t>
            </w:r>
            <w:r w:rsidR="00896211">
              <w:rPr>
                <w:rFonts w:ascii="Georgia" w:hAnsi="Georgia"/>
              </w:rPr>
              <w:t>ed in the picture</w:t>
            </w:r>
            <w:r w:rsidR="002E3900">
              <w:rPr>
                <w:rFonts w:ascii="Georgia" w:hAnsi="Georgia"/>
              </w:rPr>
              <w:t xml:space="preserve"> without a purpose</w:t>
            </w:r>
            <w:r w:rsidR="00896211">
              <w:rPr>
                <w:rFonts w:ascii="Georgia" w:hAnsi="Georgia"/>
              </w:rPr>
              <w:t>)</w:t>
            </w:r>
          </w:p>
        </w:tc>
        <w:tc>
          <w:tcPr>
            <w:tcW w:w="5508" w:type="dxa"/>
            <w:vAlign w:val="center"/>
          </w:tcPr>
          <w:p w:rsidR="002F7086" w:rsidRDefault="002F7086" w:rsidP="00896211">
            <w:pPr>
              <w:jc w:val="center"/>
              <w:rPr>
                <w:rFonts w:ascii="Georgia" w:hAnsi="Georgia"/>
              </w:rPr>
            </w:pPr>
            <w:r>
              <w:rPr>
                <w:rFonts w:ascii="Georgia" w:hAnsi="Georgia"/>
              </w:rPr>
              <w:t>1</w:t>
            </w:r>
            <w:r w:rsidR="00896211">
              <w:rPr>
                <w:rFonts w:ascii="Georgia" w:hAnsi="Georgia"/>
              </w:rPr>
              <w:t>2</w:t>
            </w:r>
            <w:r>
              <w:rPr>
                <w:rFonts w:ascii="Georgia" w:hAnsi="Georgia"/>
              </w:rPr>
              <w:t xml:space="preserve"> points</w:t>
            </w:r>
          </w:p>
        </w:tc>
      </w:tr>
      <w:tr w:rsidR="002F7086" w:rsidTr="002F7086">
        <w:tc>
          <w:tcPr>
            <w:tcW w:w="5508" w:type="dxa"/>
          </w:tcPr>
          <w:p w:rsidR="002F7086" w:rsidRDefault="002F7086">
            <w:pPr>
              <w:rPr>
                <w:rFonts w:ascii="Georgia" w:hAnsi="Georgia"/>
              </w:rPr>
            </w:pPr>
            <w:r>
              <w:rPr>
                <w:rFonts w:ascii="Georgia" w:hAnsi="Georgia"/>
              </w:rPr>
              <w:t>Student has completed a simple task using machine.</w:t>
            </w:r>
          </w:p>
        </w:tc>
        <w:tc>
          <w:tcPr>
            <w:tcW w:w="5508" w:type="dxa"/>
            <w:vAlign w:val="center"/>
          </w:tcPr>
          <w:p w:rsidR="002F7086" w:rsidRDefault="009909C2" w:rsidP="002F7086">
            <w:pPr>
              <w:jc w:val="center"/>
              <w:rPr>
                <w:rFonts w:ascii="Georgia" w:hAnsi="Georgia"/>
              </w:rPr>
            </w:pPr>
            <w:r>
              <w:rPr>
                <w:rFonts w:ascii="Georgia" w:hAnsi="Georgia"/>
              </w:rPr>
              <w:t>10</w:t>
            </w:r>
            <w:r w:rsidR="002F7086">
              <w:rPr>
                <w:rFonts w:ascii="Georgia" w:hAnsi="Georgia"/>
              </w:rPr>
              <w:t xml:space="preserve"> points</w:t>
            </w:r>
          </w:p>
        </w:tc>
      </w:tr>
      <w:tr w:rsidR="002F7086" w:rsidTr="002F7086">
        <w:tc>
          <w:tcPr>
            <w:tcW w:w="5508" w:type="dxa"/>
          </w:tcPr>
          <w:p w:rsidR="002F7086" w:rsidRDefault="002F7086">
            <w:pPr>
              <w:rPr>
                <w:rFonts w:ascii="Georgia" w:hAnsi="Georgia"/>
              </w:rPr>
            </w:pPr>
            <w:r>
              <w:rPr>
                <w:rFonts w:ascii="Georgia" w:hAnsi="Georgia"/>
              </w:rPr>
              <w:t xml:space="preserve">Student has written a paragraph that clearly explains step by step how the machine works to accomplish the task.  </w:t>
            </w:r>
          </w:p>
        </w:tc>
        <w:tc>
          <w:tcPr>
            <w:tcW w:w="5508" w:type="dxa"/>
            <w:vAlign w:val="center"/>
          </w:tcPr>
          <w:p w:rsidR="002F7086" w:rsidRDefault="002F7086" w:rsidP="002F7086">
            <w:pPr>
              <w:jc w:val="center"/>
              <w:rPr>
                <w:rFonts w:ascii="Georgia" w:hAnsi="Georgia"/>
              </w:rPr>
            </w:pPr>
            <w:r>
              <w:rPr>
                <w:rFonts w:ascii="Georgia" w:hAnsi="Georgia"/>
              </w:rPr>
              <w:t>10 points</w:t>
            </w:r>
          </w:p>
        </w:tc>
      </w:tr>
      <w:tr w:rsidR="002F7086" w:rsidTr="002F7086">
        <w:tc>
          <w:tcPr>
            <w:tcW w:w="5508" w:type="dxa"/>
          </w:tcPr>
          <w:p w:rsidR="002F7086" w:rsidRDefault="002F7086">
            <w:pPr>
              <w:rPr>
                <w:rFonts w:ascii="Georgia" w:hAnsi="Georgia"/>
              </w:rPr>
            </w:pPr>
            <w:r>
              <w:rPr>
                <w:rFonts w:ascii="Georgia" w:hAnsi="Georgia"/>
              </w:rPr>
              <w:t xml:space="preserve">Student has used crayons, colored pencils, or other appropriate tools to create a full-color illustration of their machine.  </w:t>
            </w:r>
          </w:p>
        </w:tc>
        <w:tc>
          <w:tcPr>
            <w:tcW w:w="5508" w:type="dxa"/>
            <w:vAlign w:val="center"/>
          </w:tcPr>
          <w:p w:rsidR="002F7086" w:rsidRDefault="00896211" w:rsidP="002F7086">
            <w:pPr>
              <w:jc w:val="center"/>
              <w:rPr>
                <w:rFonts w:ascii="Georgia" w:hAnsi="Georgia"/>
              </w:rPr>
            </w:pPr>
            <w:r>
              <w:rPr>
                <w:rFonts w:ascii="Georgia" w:hAnsi="Georgia"/>
              </w:rPr>
              <w:t>8</w:t>
            </w:r>
            <w:r w:rsidR="002F7086">
              <w:rPr>
                <w:rFonts w:ascii="Georgia" w:hAnsi="Georgia"/>
              </w:rPr>
              <w:t xml:space="preserve"> points </w:t>
            </w:r>
          </w:p>
        </w:tc>
      </w:tr>
      <w:tr w:rsidR="002F7086" w:rsidTr="002F7086">
        <w:tc>
          <w:tcPr>
            <w:tcW w:w="5508" w:type="dxa"/>
          </w:tcPr>
          <w:p w:rsidR="002F7086" w:rsidRDefault="009909C2">
            <w:pPr>
              <w:rPr>
                <w:rFonts w:ascii="Georgia" w:hAnsi="Georgia"/>
              </w:rPr>
            </w:pPr>
            <w:r>
              <w:rPr>
                <w:rFonts w:ascii="Georgia" w:hAnsi="Georgia"/>
              </w:rPr>
              <w:t>Student has created a clever name for their machine</w:t>
            </w:r>
          </w:p>
        </w:tc>
        <w:tc>
          <w:tcPr>
            <w:tcW w:w="5508" w:type="dxa"/>
            <w:vAlign w:val="center"/>
          </w:tcPr>
          <w:p w:rsidR="002F7086" w:rsidRDefault="009909C2" w:rsidP="002F7086">
            <w:pPr>
              <w:jc w:val="center"/>
              <w:rPr>
                <w:rFonts w:ascii="Georgia" w:hAnsi="Georgia"/>
              </w:rPr>
            </w:pPr>
            <w:r>
              <w:rPr>
                <w:rFonts w:ascii="Georgia" w:hAnsi="Georgia"/>
              </w:rPr>
              <w:t>5 points</w:t>
            </w:r>
          </w:p>
        </w:tc>
      </w:tr>
      <w:tr w:rsidR="009909C2" w:rsidTr="002F7086">
        <w:tc>
          <w:tcPr>
            <w:tcW w:w="5508" w:type="dxa"/>
          </w:tcPr>
          <w:p w:rsidR="009909C2" w:rsidRDefault="00896211">
            <w:pPr>
              <w:rPr>
                <w:rFonts w:ascii="Georgia" w:hAnsi="Georgia"/>
              </w:rPr>
            </w:pPr>
            <w:r>
              <w:rPr>
                <w:rFonts w:ascii="Georgia" w:hAnsi="Georgia"/>
              </w:rPr>
              <w:t>Student has completed work on a white sheet of copy paper</w:t>
            </w:r>
            <w:r w:rsidR="002E3900">
              <w:rPr>
                <w:rFonts w:ascii="Georgia" w:hAnsi="Georgia"/>
              </w:rPr>
              <w:t>, and it represents their BEST handwriting and explanation effort</w:t>
            </w:r>
            <w:r>
              <w:rPr>
                <w:rFonts w:ascii="Georgia" w:hAnsi="Georgia"/>
              </w:rPr>
              <w:t xml:space="preserve">. </w:t>
            </w:r>
          </w:p>
        </w:tc>
        <w:tc>
          <w:tcPr>
            <w:tcW w:w="5508" w:type="dxa"/>
            <w:vAlign w:val="center"/>
          </w:tcPr>
          <w:p w:rsidR="009909C2" w:rsidRDefault="00896211" w:rsidP="002F7086">
            <w:pPr>
              <w:jc w:val="center"/>
              <w:rPr>
                <w:rFonts w:ascii="Georgia" w:hAnsi="Georgia"/>
              </w:rPr>
            </w:pPr>
            <w:r>
              <w:rPr>
                <w:rFonts w:ascii="Georgia" w:hAnsi="Georgia"/>
              </w:rPr>
              <w:t>5 points</w:t>
            </w:r>
          </w:p>
        </w:tc>
      </w:tr>
      <w:tr w:rsidR="002E3900" w:rsidTr="002F7086">
        <w:tc>
          <w:tcPr>
            <w:tcW w:w="5508" w:type="dxa"/>
          </w:tcPr>
          <w:p w:rsidR="002E3900" w:rsidRDefault="002E3900">
            <w:pPr>
              <w:rPr>
                <w:rFonts w:ascii="Georgia" w:hAnsi="Georgia"/>
              </w:rPr>
            </w:pPr>
          </w:p>
        </w:tc>
        <w:tc>
          <w:tcPr>
            <w:tcW w:w="5508" w:type="dxa"/>
            <w:vAlign w:val="center"/>
          </w:tcPr>
          <w:p w:rsidR="002E3900" w:rsidRDefault="002E3900" w:rsidP="002F7086">
            <w:pPr>
              <w:jc w:val="center"/>
              <w:rPr>
                <w:rFonts w:ascii="Georgia" w:hAnsi="Georgia"/>
              </w:rPr>
            </w:pPr>
            <w:r>
              <w:rPr>
                <w:rFonts w:ascii="Georgia" w:hAnsi="Georgia"/>
              </w:rPr>
              <w:t>Total for Project:  50 Points</w:t>
            </w:r>
          </w:p>
        </w:tc>
      </w:tr>
      <w:tr w:rsidR="00896211" w:rsidTr="002E3900">
        <w:tc>
          <w:tcPr>
            <w:tcW w:w="5508" w:type="dxa"/>
            <w:shd w:val="clear" w:color="auto" w:fill="BFBFBF" w:themeFill="background1" w:themeFillShade="BF"/>
          </w:tcPr>
          <w:p w:rsidR="00896211" w:rsidRDefault="00896211">
            <w:pPr>
              <w:rPr>
                <w:rFonts w:ascii="Georgia" w:hAnsi="Georgia"/>
              </w:rPr>
            </w:pPr>
            <w:r>
              <w:rPr>
                <w:rFonts w:ascii="Georgia" w:hAnsi="Georgia"/>
              </w:rPr>
              <w:t>BONUS</w:t>
            </w:r>
            <w:r w:rsidR="002E3900">
              <w:rPr>
                <w:rFonts w:ascii="Georgia" w:hAnsi="Georgia"/>
              </w:rPr>
              <w:t xml:space="preserve"> CHALLENGE</w:t>
            </w:r>
            <w:r>
              <w:rPr>
                <w:rFonts w:ascii="Georgia" w:hAnsi="Georgia"/>
              </w:rPr>
              <w:t xml:space="preserve">:  Student has incorporated </w:t>
            </w:r>
            <w:r w:rsidRPr="002E3900">
              <w:rPr>
                <w:rFonts w:ascii="Georgia" w:hAnsi="Georgia"/>
                <w:u w:val="single"/>
              </w:rPr>
              <w:t>ALL</w:t>
            </w:r>
            <w:r>
              <w:rPr>
                <w:rFonts w:ascii="Georgia" w:hAnsi="Georgia"/>
              </w:rPr>
              <w:t xml:space="preserve"> of the following items into their machine:  a live animal your choice, a bucket, </w:t>
            </w:r>
            <w:r w:rsidR="002E3900">
              <w:rPr>
                <w:rFonts w:ascii="Georgia" w:hAnsi="Georgia"/>
              </w:rPr>
              <w:t>a piece of string</w:t>
            </w:r>
          </w:p>
        </w:tc>
        <w:tc>
          <w:tcPr>
            <w:tcW w:w="5508" w:type="dxa"/>
            <w:shd w:val="clear" w:color="auto" w:fill="BFBFBF" w:themeFill="background1" w:themeFillShade="BF"/>
            <w:vAlign w:val="center"/>
          </w:tcPr>
          <w:p w:rsidR="00896211" w:rsidRDefault="00896211" w:rsidP="002F7086">
            <w:pPr>
              <w:jc w:val="center"/>
              <w:rPr>
                <w:rFonts w:ascii="Georgia" w:hAnsi="Georgia"/>
              </w:rPr>
            </w:pPr>
            <w:r>
              <w:rPr>
                <w:rFonts w:ascii="Georgia" w:hAnsi="Georgia"/>
              </w:rPr>
              <w:t>10 points</w:t>
            </w:r>
          </w:p>
        </w:tc>
      </w:tr>
    </w:tbl>
    <w:p w:rsidR="002F7086" w:rsidRPr="002F7086" w:rsidRDefault="002F7086">
      <w:pPr>
        <w:rPr>
          <w:rFonts w:ascii="Georgia" w:hAnsi="Georgia"/>
        </w:rPr>
      </w:pPr>
    </w:p>
    <w:p w:rsidR="002F7086" w:rsidRDefault="002F7086"/>
    <w:sectPr w:rsidR="002F7086" w:rsidSect="002F7086">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chitects Daughter">
    <w:panose1 w:val="02000505000000020004"/>
    <w:charset w:val="00"/>
    <w:family w:val="auto"/>
    <w:pitch w:val="variable"/>
    <w:sig w:usb0="A000002F"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C34"/>
    <w:multiLevelType w:val="hybridMultilevel"/>
    <w:tmpl w:val="CB54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drawingGridHorizontalSpacing w:val="110"/>
  <w:displayHorizontalDrawingGridEvery w:val="2"/>
  <w:characterSpacingControl w:val="doNotCompress"/>
  <w:compat/>
  <w:rsids>
    <w:rsidRoot w:val="002F7086"/>
    <w:rsid w:val="000C33E2"/>
    <w:rsid w:val="002904A7"/>
    <w:rsid w:val="002E3900"/>
    <w:rsid w:val="002F7086"/>
    <w:rsid w:val="00896211"/>
    <w:rsid w:val="009909C2"/>
    <w:rsid w:val="00A533AC"/>
    <w:rsid w:val="00D43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086"/>
    <w:rPr>
      <w:rFonts w:ascii="Tahoma" w:hAnsi="Tahoma" w:cs="Tahoma"/>
      <w:sz w:val="16"/>
      <w:szCs w:val="16"/>
    </w:rPr>
  </w:style>
  <w:style w:type="paragraph" w:styleId="ListParagraph">
    <w:name w:val="List Paragraph"/>
    <w:basedOn w:val="Normal"/>
    <w:uiPriority w:val="34"/>
    <w:qFormat/>
    <w:rsid w:val="002F7086"/>
    <w:pPr>
      <w:ind w:left="720"/>
      <w:contextualSpacing/>
    </w:pPr>
  </w:style>
  <w:style w:type="table" w:styleId="TableGrid">
    <w:name w:val="Table Grid"/>
    <w:basedOn w:val="TableNormal"/>
    <w:uiPriority w:val="59"/>
    <w:rsid w:val="002F7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rhaley</dc:creator>
  <cp:lastModifiedBy>rhaley</cp:lastModifiedBy>
  <cp:revision>2</cp:revision>
  <cp:lastPrinted>2014-11-13T21:41:00Z</cp:lastPrinted>
  <dcterms:created xsi:type="dcterms:W3CDTF">2014-11-13T21:48:00Z</dcterms:created>
  <dcterms:modified xsi:type="dcterms:W3CDTF">2014-11-13T21:48:00Z</dcterms:modified>
</cp:coreProperties>
</file>